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4C779" w14:textId="1D478C3D" w:rsidR="007A42F8" w:rsidRPr="007A42F8" w:rsidRDefault="004B63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Quarto</w:t>
      </w:r>
      <w:r w:rsidR="007A42F8" w:rsidRPr="007A42F8">
        <w:rPr>
          <w:b/>
          <w:bCs/>
          <w:sz w:val="24"/>
          <w:szCs w:val="24"/>
        </w:rPr>
        <w:t xml:space="preserve"> appuntamento: </w:t>
      </w:r>
      <w:r>
        <w:rPr>
          <w:b/>
          <w:bCs/>
          <w:sz w:val="24"/>
          <w:szCs w:val="24"/>
        </w:rPr>
        <w:t>sabato11 luglio</w:t>
      </w:r>
      <w:r w:rsidR="007A42F8" w:rsidRPr="007A42F8">
        <w:rPr>
          <w:b/>
          <w:bCs/>
          <w:sz w:val="24"/>
          <w:szCs w:val="24"/>
        </w:rPr>
        <w:t xml:space="preserve">, ore 21.00 </w:t>
      </w:r>
    </w:p>
    <w:p w14:paraId="19A1ABD2" w14:textId="182DA2FF" w:rsidR="007A42F8" w:rsidRPr="007A42F8" w:rsidRDefault="007A42F8">
      <w:pPr>
        <w:rPr>
          <w:sz w:val="24"/>
          <w:szCs w:val="24"/>
        </w:rPr>
      </w:pPr>
      <w:r w:rsidRPr="007A42F8">
        <w:rPr>
          <w:sz w:val="24"/>
          <w:szCs w:val="24"/>
        </w:rPr>
        <w:t>Piazzetta del Torchio, Piazza Castello, 4 Carimate</w:t>
      </w:r>
    </w:p>
    <w:p w14:paraId="5A5A16FF" w14:textId="21963CB2" w:rsidR="007A42F8" w:rsidRDefault="004F2B2E">
      <w:pPr>
        <w:rPr>
          <w:b/>
          <w:bCs/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35FBB0DB" wp14:editId="4B8FA30C">
            <wp:simplePos x="0" y="0"/>
            <wp:positionH relativeFrom="column">
              <wp:posOffset>4935855</wp:posOffset>
            </wp:positionH>
            <wp:positionV relativeFrom="paragraph">
              <wp:posOffset>118110</wp:posOffset>
            </wp:positionV>
            <wp:extent cx="1198245" cy="1799590"/>
            <wp:effectExtent l="0" t="0" r="1905" b="0"/>
            <wp:wrapSquare wrapText="bothSides"/>
            <wp:docPr id="102605393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53935" name="Immagine 102605393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31F6" w:rsidRPr="004B634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869D2E" wp14:editId="455A64F8">
                <wp:simplePos x="0" y="0"/>
                <wp:positionH relativeFrom="column">
                  <wp:posOffset>4309110</wp:posOffset>
                </wp:positionH>
                <wp:positionV relativeFrom="paragraph">
                  <wp:posOffset>1913255</wp:posOffset>
                </wp:positionV>
                <wp:extent cx="1821180" cy="635"/>
                <wp:effectExtent l="0" t="0" r="0" b="0"/>
                <wp:wrapSquare wrapText="bothSides"/>
                <wp:docPr id="557574258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1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365DC8" w14:textId="4A09A742" w:rsidR="001F31F6" w:rsidRPr="001F31F6" w:rsidRDefault="001F31F6" w:rsidP="001F31F6">
                            <w:pPr>
                              <w:pStyle w:val="Didascalia"/>
                              <w:rPr>
                                <w:b/>
                                <w:bCs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869D2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39.3pt;margin-top:150.65pt;width:143.4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" stroked="f">
                <v:textbox style="mso-fit-shape-to-text:t" inset="0,0,0,0">
                  <w:txbxContent>
                    <w:p w14:paraId="79365DC8" w14:textId="4A09A742" w:rsidR="001F31F6" w:rsidRPr="001F31F6" w:rsidRDefault="001F31F6" w:rsidP="001F31F6">
                      <w:pPr>
                        <w:pStyle w:val="Didascalia"/>
                        <w:rPr>
                          <w:b/>
                          <w:bCs/>
                          <w:noProof/>
                          <w:color w:val="auto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B634E" w:rsidRPr="004B634E">
        <w:rPr>
          <w:b/>
          <w:bCs/>
          <w:noProof/>
        </w:rPr>
        <w:t xml:space="preserve">MARIA GRAZIA CALANDRONE </w:t>
      </w:r>
    </w:p>
    <w:p w14:paraId="798EBFA1" w14:textId="54BA1D7D" w:rsidR="004F2B2E" w:rsidRPr="004F2B2E" w:rsidRDefault="004F2B2E" w:rsidP="004F2B2E">
      <w:pPr>
        <w:jc w:val="both"/>
      </w:pPr>
      <w:r w:rsidRPr="004F2B2E">
        <w:t>Maria Grazia Calandrone è poetessa e scrittrice. Collabora con la Rai come conduttrice e autrice. Tra i suoi libri in prosa, </w:t>
      </w:r>
      <w:r w:rsidRPr="004F2B2E">
        <w:rPr>
          <w:i/>
          <w:iCs/>
        </w:rPr>
        <w:t>Splendi come vita</w:t>
      </w:r>
      <w:r w:rsidRPr="004F2B2E">
        <w:t> (Ponte alle Grazie 2021, nella dozzina del Premio Strega), </w:t>
      </w:r>
      <w:r w:rsidRPr="004F2B2E">
        <w:rPr>
          <w:i/>
          <w:iCs/>
        </w:rPr>
        <w:t>Dove non mi hai portata</w:t>
      </w:r>
      <w:r w:rsidRPr="004F2B2E">
        <w:t> (Einaudi 2022 e 2025, nella cinquina del Premio Strega e vincitore del Premio Vittorini, Premio Sila, Premio Pozzale Luigi Russo, Premio giuria popolare Clara Sereni e Premio giuria popolare Asti d'Appello), </w:t>
      </w:r>
      <w:r w:rsidRPr="004F2B2E">
        <w:rPr>
          <w:i/>
          <w:iCs/>
        </w:rPr>
        <w:t>Magnifico e tremendo stava l'amore</w:t>
      </w:r>
      <w:r w:rsidRPr="004F2B2E">
        <w:t> (Einaudi 2024, Premio Scrivere per amore) e </w:t>
      </w:r>
      <w:r w:rsidRPr="004F2B2E">
        <w:rPr>
          <w:i/>
          <w:iCs/>
        </w:rPr>
        <w:t>Dimmi che sei stata felice</w:t>
      </w:r>
      <w:r w:rsidRPr="004F2B2E">
        <w:t> (Einaudi 2025).</w:t>
      </w:r>
    </w:p>
    <w:p w14:paraId="1051F185" w14:textId="1567613B" w:rsidR="007A42F8" w:rsidRDefault="007A42F8">
      <w:pPr>
        <w:rPr>
          <w:b/>
          <w:bCs/>
        </w:rPr>
      </w:pPr>
      <w:r>
        <w:rPr>
          <w:b/>
          <w:bCs/>
          <w:i/>
          <w:iCs/>
        </w:rPr>
        <w:t>“</w:t>
      </w:r>
      <w:r w:rsidR="00AE174E">
        <w:rPr>
          <w:b/>
          <w:bCs/>
          <w:i/>
          <w:iCs/>
        </w:rPr>
        <w:t>D</w:t>
      </w:r>
      <w:r w:rsidR="004B634E">
        <w:rPr>
          <w:b/>
          <w:bCs/>
          <w:i/>
          <w:iCs/>
        </w:rPr>
        <w:t>immi che sei stata felice</w:t>
      </w:r>
      <w:r>
        <w:rPr>
          <w:b/>
          <w:bCs/>
          <w:i/>
          <w:iCs/>
        </w:rPr>
        <w:t xml:space="preserve">” – </w:t>
      </w:r>
      <w:r w:rsidR="004B634E">
        <w:rPr>
          <w:b/>
          <w:bCs/>
        </w:rPr>
        <w:t>Einaudi</w:t>
      </w:r>
    </w:p>
    <w:p w14:paraId="5FC9DCC3" w14:textId="1DD8FBDC" w:rsidR="004F2B2E" w:rsidRPr="004F2B2E" w:rsidRDefault="004F2B2E" w:rsidP="004F2B2E">
      <w:pPr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B635C49" wp14:editId="6DCC240B">
            <wp:simplePos x="0" y="0"/>
            <wp:positionH relativeFrom="column">
              <wp:posOffset>4996815</wp:posOffset>
            </wp:positionH>
            <wp:positionV relativeFrom="paragraph">
              <wp:posOffset>69303</wp:posOffset>
            </wp:positionV>
            <wp:extent cx="1137600" cy="1800000"/>
            <wp:effectExtent l="0" t="0" r="5715" b="0"/>
            <wp:wrapSquare wrapText="bothSides"/>
            <wp:docPr id="34123517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235170" name="Immagine 34123517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6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2B2E">
        <w:t xml:space="preserve">Aurora nasce in un appartamento popolare a Roma Sud, mentre il Paese si prepara ad attraversare gli anni Settanta e il loro spegnersi nella strategia della tensione. Fin da ragazza accoglie il destino di una madre segnata dall’abbandono e il vuoto di un padre mai conosciuto. </w:t>
      </w:r>
      <w:proofErr w:type="gramStart"/>
      <w:r w:rsidRPr="004F2B2E">
        <w:t>Del resto</w:t>
      </w:r>
      <w:proofErr w:type="gramEnd"/>
      <w:r w:rsidRPr="004F2B2E">
        <w:t xml:space="preserve"> il passato sembra aver lavorato per lei da prima che nascesse: la nonna, con la quale Aurora ha un rapporto d’amore profondo e privilegiato, era scampata per miracolo al bombardamento di San Lorenzo. E anche Aurora crede di essere viva grazie alla forza della propria madre. Tutt’intorno, nel frattempo, la città respira come un organismo: abbraccia, tradisce, intreccia destini senza mostrarli. Tanto che, per una di quelle casualità che la vita a volte ci riserva, un giorno Aurora ritrova fugacemente il padre e, poco dopo, s’innamora di un giovane poeta venuto da lontano. In cerca di pace, Aurora si trasferisce a Nuova Ostia, un luogo che sa essere anche feroce. </w:t>
      </w:r>
      <w:proofErr w:type="gramStart"/>
      <w:r w:rsidRPr="004F2B2E">
        <w:t>Eppure</w:t>
      </w:r>
      <w:proofErr w:type="gramEnd"/>
      <w:r w:rsidRPr="004F2B2E">
        <w:t xml:space="preserve"> è proprio </w:t>
      </w:r>
      <w:proofErr w:type="spellStart"/>
      <w:r w:rsidRPr="004F2B2E">
        <w:t>lí</w:t>
      </w:r>
      <w:proofErr w:type="spellEnd"/>
      <w:r w:rsidRPr="004F2B2E">
        <w:t xml:space="preserve"> che incontra la magnificenza del mare e Viola. Le due donne sono quasi coetanee, e una naturalezza istintiva le avvicina. La loro storia è totalizzante, ma dove Viola si abbandona, Aurora si ritrae. I sentimenti, però, sono una terra che si può abitare solo senza difese. Maria Grazia Calandrone attraversa ancora una volta la materia viva della memoria e della Storia, fino a una conclusione vertiginosamente lirica. Stavolta la voce levigata e diretta dell’autrice trova le parole per dire che essere fedeli a noi stessi può essere un vincolo troppo stretto. Soprattutto per le donne, che nei libri di Calandrone si trovano sempre davanti a una scelta da cui è impossibile tornare indietro.</w:t>
      </w:r>
    </w:p>
    <w:sectPr w:rsidR="004F2B2E" w:rsidRPr="004F2B2E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524D0" w14:textId="77777777" w:rsidR="00ED4F42" w:rsidRDefault="00ED4F42" w:rsidP="0045443D">
      <w:pPr>
        <w:spacing w:after="0" w:line="240" w:lineRule="auto"/>
      </w:pPr>
      <w:r>
        <w:separator/>
      </w:r>
    </w:p>
  </w:endnote>
  <w:endnote w:type="continuationSeparator" w:id="0">
    <w:p w14:paraId="330ABEE3" w14:textId="77777777" w:rsidR="00ED4F42" w:rsidRDefault="00ED4F42" w:rsidP="00454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5913A" w14:textId="3450AD91" w:rsidR="00EF5AD5" w:rsidRDefault="00EF5AD5" w:rsidP="004706EF">
    <w:pPr>
      <w:pStyle w:val="Pidipagina"/>
      <w:ind w:left="709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7172C150" wp14:editId="6C768616">
          <wp:simplePos x="0" y="0"/>
          <wp:positionH relativeFrom="column">
            <wp:posOffset>1804035</wp:posOffset>
          </wp:positionH>
          <wp:positionV relativeFrom="paragraph">
            <wp:posOffset>-7620</wp:posOffset>
          </wp:positionV>
          <wp:extent cx="3762375" cy="736600"/>
          <wp:effectExtent l="0" t="0" r="9525" b="6350"/>
          <wp:wrapSquare wrapText="bothSides"/>
          <wp:docPr id="68242104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421040" name="Immagine 6824210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37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DF2F51" w14:textId="77777777" w:rsidR="00EF5AD5" w:rsidRPr="00B3454E" w:rsidRDefault="00EF5AD5" w:rsidP="00EF5AD5">
    <w:pPr>
      <w:pStyle w:val="Pidipagina"/>
      <w:ind w:left="709"/>
      <w:rPr>
        <w:b/>
        <w:bCs/>
      </w:rPr>
    </w:pPr>
    <w:r>
      <w:rPr>
        <w:b/>
        <w:bCs/>
      </w:rPr>
      <w:t>Librerie partners</w:t>
    </w:r>
  </w:p>
  <w:p w14:paraId="105886D7" w14:textId="623F5FF2" w:rsidR="00D4099B" w:rsidRDefault="00D4099B" w:rsidP="004706EF">
    <w:pPr>
      <w:pStyle w:val="Pidipagina"/>
      <w:ind w:left="709"/>
      <w:rPr>
        <w:b/>
        <w:bCs/>
      </w:rPr>
    </w:pPr>
  </w:p>
  <w:p w14:paraId="2487A7B0" w14:textId="77777777" w:rsidR="00EF5AD5" w:rsidRDefault="00EF5AD5" w:rsidP="00EF5AD5">
    <w:pPr>
      <w:pStyle w:val="Pidipagina"/>
      <w:ind w:left="709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78445" w14:textId="77777777" w:rsidR="00ED4F42" w:rsidRDefault="00ED4F42" w:rsidP="0045443D">
      <w:pPr>
        <w:spacing w:after="0" w:line="240" w:lineRule="auto"/>
      </w:pPr>
      <w:r>
        <w:separator/>
      </w:r>
    </w:p>
  </w:footnote>
  <w:footnote w:type="continuationSeparator" w:id="0">
    <w:p w14:paraId="1ADBA0B3" w14:textId="77777777" w:rsidR="00ED4F42" w:rsidRDefault="00ED4F42" w:rsidP="00454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7FC13" w14:textId="1E71767C" w:rsidR="0045443D" w:rsidRDefault="006E71E2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6242FF" wp14:editId="4AE727F6">
          <wp:simplePos x="0" y="0"/>
          <wp:positionH relativeFrom="column">
            <wp:posOffset>-196215</wp:posOffset>
          </wp:positionH>
          <wp:positionV relativeFrom="paragraph">
            <wp:posOffset>-59055</wp:posOffset>
          </wp:positionV>
          <wp:extent cx="6486525" cy="2612390"/>
          <wp:effectExtent l="0" t="0" r="9525" b="0"/>
          <wp:wrapSquare wrapText="bothSides"/>
          <wp:docPr id="567658158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658158" name="Immagine 5676581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6525" cy="2612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3D"/>
    <w:rsid w:val="000069C1"/>
    <w:rsid w:val="000661C3"/>
    <w:rsid w:val="000A355E"/>
    <w:rsid w:val="001F31F6"/>
    <w:rsid w:val="00206488"/>
    <w:rsid w:val="002347BE"/>
    <w:rsid w:val="003F5957"/>
    <w:rsid w:val="0045443D"/>
    <w:rsid w:val="004706EF"/>
    <w:rsid w:val="004B634E"/>
    <w:rsid w:val="004F2B2E"/>
    <w:rsid w:val="00625AA9"/>
    <w:rsid w:val="006C5400"/>
    <w:rsid w:val="006E71E2"/>
    <w:rsid w:val="007A42F8"/>
    <w:rsid w:val="007D1F9B"/>
    <w:rsid w:val="007D4955"/>
    <w:rsid w:val="00893F77"/>
    <w:rsid w:val="0089699C"/>
    <w:rsid w:val="0095614C"/>
    <w:rsid w:val="00A9457A"/>
    <w:rsid w:val="00AE174E"/>
    <w:rsid w:val="00AF6216"/>
    <w:rsid w:val="00B3454E"/>
    <w:rsid w:val="00CD6F68"/>
    <w:rsid w:val="00CE71A9"/>
    <w:rsid w:val="00D4099B"/>
    <w:rsid w:val="00DE120E"/>
    <w:rsid w:val="00ED4F42"/>
    <w:rsid w:val="00E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57C28"/>
  <w15:chartTrackingRefBased/>
  <w15:docId w15:val="{A09A84EE-DC81-4ACC-85B5-4E3B8074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54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4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4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4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4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4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4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4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4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4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4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4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443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443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443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443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443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443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4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4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4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4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4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443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443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443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4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443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443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544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443D"/>
  </w:style>
  <w:style w:type="paragraph" w:styleId="Pidipagina">
    <w:name w:val="footer"/>
    <w:basedOn w:val="Normale"/>
    <w:link w:val="PidipaginaCarattere"/>
    <w:uiPriority w:val="99"/>
    <w:unhideWhenUsed/>
    <w:rsid w:val="004544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443D"/>
  </w:style>
  <w:style w:type="paragraph" w:styleId="Didascalia">
    <w:name w:val="caption"/>
    <w:basedOn w:val="Normale"/>
    <w:next w:val="Normale"/>
    <w:uiPriority w:val="35"/>
    <w:unhideWhenUsed/>
    <w:qFormat/>
    <w:rsid w:val="006C540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4706E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0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7F8F0-F7D3-498F-AFE2-544F93EB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PC 1</dc:creator>
  <cp:keywords/>
  <dc:description/>
  <cp:lastModifiedBy>Biblioteca PC 1</cp:lastModifiedBy>
  <cp:revision>16</cp:revision>
  <dcterms:created xsi:type="dcterms:W3CDTF">2026-04-21T12:07:00Z</dcterms:created>
  <dcterms:modified xsi:type="dcterms:W3CDTF">2026-04-21T13:13:00Z</dcterms:modified>
</cp:coreProperties>
</file>